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78552" w14:textId="04E29738" w:rsidR="002577B9" w:rsidRPr="002577B9" w:rsidRDefault="002577B9" w:rsidP="002577B9">
      <w:pPr>
        <w:spacing w:line="480" w:lineRule="auto"/>
        <w:ind w:left="36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ASSIGNMENT </w:t>
      </w:r>
    </w:p>
    <w:p w14:paraId="58723CE1" w14:textId="77777777" w:rsidR="002577B9" w:rsidRPr="002577B9" w:rsidRDefault="002577B9" w:rsidP="002577B9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  <w:lang w:val="x-none"/>
        </w:rPr>
      </w:pPr>
    </w:p>
    <w:p w14:paraId="31967662" w14:textId="77777777" w:rsidR="002577B9" w:rsidRPr="002577B9" w:rsidRDefault="002577B9" w:rsidP="002577B9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577B9">
        <w:rPr>
          <w:rFonts w:ascii="Times New Roman" w:hAnsi="Times New Roman" w:cs="Times New Roman"/>
          <w:sz w:val="24"/>
          <w:szCs w:val="24"/>
        </w:rPr>
        <w:t>By (Name)</w:t>
      </w:r>
    </w:p>
    <w:p w14:paraId="744854A1" w14:textId="77777777" w:rsidR="002577B9" w:rsidRPr="002577B9" w:rsidRDefault="002577B9" w:rsidP="002577B9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5E3AC30" w14:textId="77777777" w:rsidR="002577B9" w:rsidRPr="002577B9" w:rsidRDefault="002577B9" w:rsidP="002577B9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A515F1D" w14:textId="77777777" w:rsidR="002577B9" w:rsidRPr="002577B9" w:rsidRDefault="002577B9" w:rsidP="002577B9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EBAC5C8" w14:textId="77777777" w:rsidR="002577B9" w:rsidRPr="002577B9" w:rsidRDefault="002577B9" w:rsidP="002577B9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E427939" w14:textId="77777777" w:rsidR="002577B9" w:rsidRPr="002577B9" w:rsidRDefault="002577B9" w:rsidP="002577B9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7316B61" w14:textId="77777777" w:rsidR="002577B9" w:rsidRPr="002577B9" w:rsidRDefault="002577B9" w:rsidP="002577B9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DF142C0" w14:textId="77777777" w:rsidR="002577B9" w:rsidRPr="002577B9" w:rsidRDefault="002577B9" w:rsidP="002577B9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B9AA9C6" w14:textId="77777777" w:rsidR="002577B9" w:rsidRPr="002577B9" w:rsidRDefault="002577B9" w:rsidP="002577B9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76FEBAA" w14:textId="77777777" w:rsidR="002577B9" w:rsidRPr="002577B9" w:rsidRDefault="002577B9" w:rsidP="002577B9">
      <w:pPr>
        <w:autoSpaceDE w:val="0"/>
        <w:autoSpaceDN w:val="0"/>
        <w:adjustRightInd w:val="0"/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577B9">
        <w:rPr>
          <w:rFonts w:ascii="Times New Roman" w:hAnsi="Times New Roman" w:cs="Times New Roman"/>
          <w:sz w:val="24"/>
          <w:szCs w:val="24"/>
        </w:rPr>
        <w:t>Department/University</w:t>
      </w:r>
    </w:p>
    <w:p w14:paraId="4BB0D7B0" w14:textId="77777777" w:rsidR="002577B9" w:rsidRPr="002577B9" w:rsidRDefault="002577B9" w:rsidP="002577B9">
      <w:pPr>
        <w:autoSpaceDE w:val="0"/>
        <w:autoSpaceDN w:val="0"/>
        <w:adjustRightInd w:val="0"/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577B9">
        <w:rPr>
          <w:rFonts w:ascii="Times New Roman" w:hAnsi="Times New Roman" w:cs="Times New Roman"/>
          <w:sz w:val="24"/>
          <w:szCs w:val="24"/>
        </w:rPr>
        <w:t>Course Code/Name</w:t>
      </w:r>
    </w:p>
    <w:p w14:paraId="5A4F493C" w14:textId="77777777" w:rsidR="002577B9" w:rsidRPr="002577B9" w:rsidRDefault="002577B9" w:rsidP="002577B9">
      <w:pPr>
        <w:tabs>
          <w:tab w:val="center" w:pos="4680"/>
          <w:tab w:val="left" w:pos="6240"/>
        </w:tabs>
        <w:autoSpaceDE w:val="0"/>
        <w:autoSpaceDN w:val="0"/>
        <w:adjustRightInd w:val="0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577B9">
        <w:rPr>
          <w:rFonts w:ascii="Times New Roman" w:hAnsi="Times New Roman" w:cs="Times New Roman"/>
          <w:sz w:val="24"/>
          <w:szCs w:val="24"/>
        </w:rPr>
        <w:tab/>
        <w:t>City/State</w:t>
      </w:r>
      <w:r w:rsidRPr="002577B9">
        <w:rPr>
          <w:rFonts w:ascii="Times New Roman" w:hAnsi="Times New Roman" w:cs="Times New Roman"/>
          <w:sz w:val="24"/>
          <w:szCs w:val="24"/>
        </w:rPr>
        <w:tab/>
      </w:r>
    </w:p>
    <w:p w14:paraId="2EB97BE2" w14:textId="77777777" w:rsidR="002577B9" w:rsidRPr="002577B9" w:rsidRDefault="002577B9" w:rsidP="002577B9">
      <w:pPr>
        <w:autoSpaceDE w:val="0"/>
        <w:autoSpaceDN w:val="0"/>
        <w:adjustRightInd w:val="0"/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577B9">
        <w:rPr>
          <w:rFonts w:ascii="Times New Roman" w:hAnsi="Times New Roman" w:cs="Times New Roman"/>
          <w:sz w:val="24"/>
          <w:szCs w:val="24"/>
        </w:rPr>
        <w:t>Instructor's Name</w:t>
      </w:r>
    </w:p>
    <w:p w14:paraId="1CD254F6" w14:textId="53CD55A4" w:rsidR="002577B9" w:rsidRPr="002577B9" w:rsidRDefault="002577B9" w:rsidP="002577B9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577B9">
        <w:rPr>
          <w:rFonts w:ascii="Times New Roman" w:hAnsi="Times New Roman" w:cs="Times New Roman"/>
          <w:sz w:val="24"/>
          <w:szCs w:val="24"/>
        </w:rPr>
        <w:t>Due Date</w:t>
      </w:r>
    </w:p>
    <w:p w14:paraId="075B67E6" w14:textId="58AD8492" w:rsidR="002577B9" w:rsidRPr="002577B9" w:rsidRDefault="002577B9" w:rsidP="002577B9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3C3C0B7" w14:textId="57C4E0A1" w:rsidR="002577B9" w:rsidRPr="002577B9" w:rsidRDefault="002577B9" w:rsidP="002577B9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6EA6A83" w14:textId="5A04FE40" w:rsidR="002577B9" w:rsidRPr="002577B9" w:rsidRDefault="002577B9" w:rsidP="002577B9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C9AD537" w14:textId="2AF24B0A" w:rsidR="002577B9" w:rsidRPr="002577B9" w:rsidRDefault="002577B9" w:rsidP="002577B9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C3590FB" w14:textId="77777777" w:rsidR="002577B9" w:rsidRPr="002577B9" w:rsidRDefault="002577B9" w:rsidP="002577B9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C121C43" w14:textId="77777777" w:rsidR="002577B9" w:rsidRPr="002577B9" w:rsidRDefault="002577B9" w:rsidP="002577B9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DD30756" w14:textId="77777777" w:rsidR="002577B9" w:rsidRPr="002577B9" w:rsidRDefault="002577B9" w:rsidP="002577B9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C0D3FC0" w14:textId="60BBFBF4" w:rsidR="00C2741C" w:rsidRPr="002577B9" w:rsidRDefault="00535C7F" w:rsidP="002577B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577B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Question one: </w:t>
      </w:r>
    </w:p>
    <w:p w14:paraId="531D50B3" w14:textId="1A77B257" w:rsidR="00C2741C" w:rsidRDefault="00C2741C" w:rsidP="002577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me to undertake the research question </w:t>
      </w:r>
      <w:r w:rsidR="00FC1AAD">
        <w:rPr>
          <w:rFonts w:ascii="Times New Roman" w:hAnsi="Times New Roman" w:cs="Times New Roman"/>
          <w:sz w:val="24"/>
          <w:szCs w:val="24"/>
        </w:rPr>
        <w:t>about the civil rights, the best applicable lens I would use is political and social lens</w:t>
      </w:r>
    </w:p>
    <w:p w14:paraId="3E1DD149" w14:textId="5D583271" w:rsidR="00FC1AAD" w:rsidRPr="002577B9" w:rsidRDefault="00535C7F" w:rsidP="002577B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577B9">
        <w:rPr>
          <w:rFonts w:ascii="Times New Roman" w:hAnsi="Times New Roman" w:cs="Times New Roman"/>
          <w:b/>
          <w:bCs/>
          <w:sz w:val="24"/>
          <w:szCs w:val="24"/>
        </w:rPr>
        <w:t>Question two</w:t>
      </w:r>
    </w:p>
    <w:p w14:paraId="18386B37" w14:textId="286D1FCF" w:rsidR="00FC1AAD" w:rsidRDefault="00FC1AAD" w:rsidP="002577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Did the promotion of the people to object integration happened due to the segregation of south in search of violence in the Jim Crow wake? </w:t>
      </w:r>
    </w:p>
    <w:p w14:paraId="783E1AF1" w14:textId="1DF753C6" w:rsidR="007D6821" w:rsidRPr="002577B9" w:rsidRDefault="007D6821" w:rsidP="002577B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577B9">
        <w:rPr>
          <w:rFonts w:ascii="Times New Roman" w:hAnsi="Times New Roman" w:cs="Times New Roman"/>
          <w:b/>
          <w:bCs/>
          <w:sz w:val="24"/>
          <w:szCs w:val="24"/>
        </w:rPr>
        <w:t>Question three</w:t>
      </w:r>
    </w:p>
    <w:p w14:paraId="3455928B" w14:textId="62DFA6CC" w:rsidR="00067A8E" w:rsidRPr="002577B9" w:rsidRDefault="00067A8E" w:rsidP="002577B9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577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Walker, A. (2003). James T. Patterson, Brown v. Board of Education: A Civil Rights Milestone and Its Troubled Legacy, Oxford: Oxford University Press, 2001. Pp. 285. $27.50 (ISBN 0–19–512716–1). </w:t>
      </w:r>
      <w:r w:rsidRPr="002577B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Law And History Review</w:t>
      </w:r>
      <w:r w:rsidRPr="002577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 </w:t>
      </w:r>
      <w:r w:rsidRPr="002577B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21</w:t>
      </w:r>
      <w:r w:rsidRPr="002577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(2), 433-435. </w:t>
      </w:r>
      <w:hyperlink r:id="rId6" w:history="1">
        <w:r w:rsidRPr="002577B9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https://doi.org/10.2307/3595112</w:t>
        </w:r>
      </w:hyperlink>
    </w:p>
    <w:p w14:paraId="12A0994E" w14:textId="7F5034FF" w:rsidR="00067A8E" w:rsidRPr="002577B9" w:rsidRDefault="00207444" w:rsidP="002577B9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577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Rouse, J., &amp; Pitre, M. (2001). In Struggle against Jim Crow: Lulu B. White and the NAACP, 1900-1957. </w:t>
      </w:r>
      <w:r w:rsidRPr="002577B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The American Historical Review</w:t>
      </w:r>
      <w:r w:rsidRPr="002577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 </w:t>
      </w:r>
      <w:r w:rsidRPr="002577B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106</w:t>
      </w:r>
      <w:r w:rsidRPr="002577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(1), 204. </w:t>
      </w:r>
      <w:hyperlink r:id="rId7" w:history="1">
        <w:r w:rsidRPr="002577B9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https://doi.org/10.2307/2652314</w:t>
        </w:r>
      </w:hyperlink>
    </w:p>
    <w:p w14:paraId="2337FCB7" w14:textId="7216F15B" w:rsidR="00207444" w:rsidRPr="002577B9" w:rsidRDefault="00207444" w:rsidP="002577B9">
      <w:pPr>
        <w:spacing w:line="48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2577B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Question five</w:t>
      </w:r>
    </w:p>
    <w:p w14:paraId="3A28949F" w14:textId="77777777" w:rsidR="00207444" w:rsidRPr="002577B9" w:rsidRDefault="00207444" w:rsidP="002577B9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577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Duck, L. (2016). The Jim Crow Routine: Everyday Performances of Race, Civil Rights, and Segregation in Mississippi by Stephen A. Berrey. </w:t>
      </w:r>
      <w:r w:rsidRPr="002577B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African American Review</w:t>
      </w:r>
      <w:r w:rsidRPr="002577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 </w:t>
      </w:r>
      <w:r w:rsidRPr="002577B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49</w:t>
      </w:r>
      <w:r w:rsidRPr="002577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(2), 169-171. </w:t>
      </w:r>
      <w:hyperlink r:id="rId8" w:history="1">
        <w:r w:rsidRPr="002577B9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https://doi.org/10.1353/afa.2016.0027</w:t>
        </w:r>
      </w:hyperlink>
    </w:p>
    <w:p w14:paraId="75362B50" w14:textId="662A2387" w:rsidR="00207444" w:rsidRPr="002577B9" w:rsidRDefault="00207444" w:rsidP="002577B9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577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Gritter, E. (2021). The Color of Crime: Black Men and the Politics of Criminality - Douglas J. Flowe Uncontrollable Blackness: African American Men and Criminality in Jim Crow New York. Chapel Hill: University of North Carolina Press, 2020. xi + 312 pp. $26.95 (hardcover), ISBN: 9781469655734. </w:t>
      </w:r>
      <w:r w:rsidRPr="002577B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The Journal Of The Gilded Age And Progressive Era</w:t>
      </w:r>
      <w:r w:rsidRPr="002577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 </w:t>
      </w:r>
      <w:r w:rsidRPr="002577B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20</w:t>
      </w:r>
      <w:r w:rsidRPr="002577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(2), 363-364. </w:t>
      </w:r>
      <w:hyperlink r:id="rId9" w:history="1">
        <w:r w:rsidRPr="002577B9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https://doi.org/10.1017/s1537781421000074</w:t>
        </w:r>
      </w:hyperlink>
    </w:p>
    <w:p w14:paraId="66484201" w14:textId="77777777" w:rsidR="002577B9" w:rsidRDefault="002577B9" w:rsidP="002577B9">
      <w:pPr>
        <w:spacing w:line="48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71BF601A" w14:textId="423E2CC4" w:rsidR="00207444" w:rsidRPr="002577B9" w:rsidRDefault="00207444" w:rsidP="002577B9">
      <w:pPr>
        <w:spacing w:line="48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2577B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Question six</w:t>
      </w:r>
    </w:p>
    <w:p w14:paraId="49CCA4DD" w14:textId="2F69C3E7" w:rsidR="006C1EA2" w:rsidRDefault="006C1EA2" w:rsidP="002577B9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C1EA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Jim Crow sway describes the social freedoms advancement with a viewpoint on antagonym, stacked with violence and troubles. Jim Crow to Martin Luther Lord cleared the road in blood and tears to obtain consistency.</w:t>
      </w:r>
    </w:p>
    <w:p w14:paraId="4A9F37F9" w14:textId="52C12527" w:rsidR="006E309E" w:rsidRPr="002577B9" w:rsidRDefault="006E309E" w:rsidP="002577B9">
      <w:pPr>
        <w:spacing w:line="48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2577B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Question seven</w:t>
      </w:r>
    </w:p>
    <w:p w14:paraId="2D3E0738" w14:textId="7C49C3F9" w:rsidR="00B44C31" w:rsidRDefault="00B44C31" w:rsidP="002577B9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44C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Requirement demonstrations of 1870 and 1871 that c</w:t>
      </w:r>
      <w:r w:rsidR="00E04D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reated a </w:t>
      </w:r>
      <w:r w:rsidR="00FB1C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big</w:t>
      </w:r>
      <w:r w:rsidRPr="00B44C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with the Ku Klux Klan.</w:t>
      </w:r>
    </w:p>
    <w:p w14:paraId="4158489E" w14:textId="4D861E1C" w:rsidR="002979CF" w:rsidRPr="002577B9" w:rsidRDefault="002979CF" w:rsidP="002577B9">
      <w:pPr>
        <w:spacing w:line="48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2577B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Question eight</w:t>
      </w:r>
    </w:p>
    <w:p w14:paraId="187372CC" w14:textId="3A83DF66" w:rsidR="00B44C31" w:rsidRPr="00B44C31" w:rsidRDefault="00833170" w:rsidP="00B44C31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expansion of the African American in the congress</w:t>
      </w:r>
    </w:p>
    <w:p w14:paraId="54125D1F" w14:textId="6C104EDC" w:rsidR="00B44C31" w:rsidRDefault="00833170" w:rsidP="00B44C31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equality in the enactment of the rule of law</w:t>
      </w:r>
      <w:r w:rsidR="00B44C31" w:rsidRPr="00B44C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075A2F19" w14:textId="64380485" w:rsidR="002577B9" w:rsidRPr="002577B9" w:rsidRDefault="002577B9" w:rsidP="00B44C31">
      <w:pPr>
        <w:spacing w:line="48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2577B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Question nine</w:t>
      </w:r>
    </w:p>
    <w:p w14:paraId="0088018E" w14:textId="59A98199" w:rsidR="002577B9" w:rsidRPr="002577B9" w:rsidRDefault="002577B9" w:rsidP="002577B9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577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Pildes</w:t>
      </w:r>
      <w:r w:rsidR="00B44C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0235F632" w14:textId="5FBEC8F7" w:rsidR="002979CF" w:rsidRPr="002577B9" w:rsidRDefault="002979CF" w:rsidP="002577B9">
      <w:pPr>
        <w:spacing w:line="48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2577B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Question</w:t>
      </w:r>
      <w:r w:rsidR="00675611" w:rsidRPr="002577B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ten</w:t>
      </w:r>
    </w:p>
    <w:p w14:paraId="44C1E0E2" w14:textId="115E1056" w:rsidR="002979CF" w:rsidRPr="002577B9" w:rsidRDefault="002979CF" w:rsidP="002577B9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577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Kennedy</w:t>
      </w:r>
      <w:r w:rsidR="00B44C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68E526B4" w14:textId="7188081F" w:rsidR="002979CF" w:rsidRPr="002577B9" w:rsidRDefault="002979CF" w:rsidP="002577B9">
      <w:pPr>
        <w:spacing w:line="48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2577B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Question </w:t>
      </w:r>
      <w:r w:rsidR="00675611" w:rsidRPr="002577B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eleven</w:t>
      </w:r>
    </w:p>
    <w:p w14:paraId="65EF2707" w14:textId="5EDC98DA" w:rsidR="00833170" w:rsidRDefault="00833170" w:rsidP="00833170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During various protest on the civil rights movement, that is the topic which is straightforward. </w:t>
      </w:r>
    </w:p>
    <w:p w14:paraId="4FE0C9B2" w14:textId="13260901" w:rsidR="00833170" w:rsidRDefault="00833170" w:rsidP="00833170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Thesis statement: through examination of the push for public facilities to be dese</w:t>
      </w:r>
      <w:r w:rsidR="00F25F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gregated via the lens of the Charleston first sit, the research work will elaborate how a tiny, a group of committed </w:t>
      </w:r>
      <w:r w:rsidR="00F25F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of student of high school and their tutors played a crucial, however overlooked, activities in the movements of the civil rights. </w:t>
      </w:r>
    </w:p>
    <w:p w14:paraId="35343192" w14:textId="02BA775E" w:rsidR="00F25F8F" w:rsidRDefault="00F25F8F" w:rsidP="00833170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Interviews and articles which were possibly carried out and if the event had any police record. </w:t>
      </w:r>
    </w:p>
    <w:p w14:paraId="6433B570" w14:textId="46820479" w:rsidR="00D4781A" w:rsidRPr="002577B9" w:rsidRDefault="00D4781A" w:rsidP="008331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4781A" w:rsidRPr="002577B9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C3DF0B" w14:textId="77777777" w:rsidR="00490155" w:rsidRDefault="00490155" w:rsidP="002577B9">
      <w:pPr>
        <w:spacing w:after="0" w:line="240" w:lineRule="auto"/>
      </w:pPr>
      <w:r>
        <w:separator/>
      </w:r>
    </w:p>
  </w:endnote>
  <w:endnote w:type="continuationSeparator" w:id="0">
    <w:p w14:paraId="02B61719" w14:textId="77777777" w:rsidR="00490155" w:rsidRDefault="00490155" w:rsidP="00257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94921" w14:textId="77777777" w:rsidR="00490155" w:rsidRDefault="00490155" w:rsidP="002577B9">
      <w:pPr>
        <w:spacing w:after="0" w:line="240" w:lineRule="auto"/>
      </w:pPr>
      <w:r>
        <w:separator/>
      </w:r>
    </w:p>
  </w:footnote>
  <w:footnote w:type="continuationSeparator" w:id="0">
    <w:p w14:paraId="6211ACEC" w14:textId="77777777" w:rsidR="00490155" w:rsidRDefault="00490155" w:rsidP="00257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274442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D62BA0C" w14:textId="173FD572" w:rsidR="002577B9" w:rsidRDefault="002577B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073D9D3" w14:textId="77777777" w:rsidR="002577B9" w:rsidRDefault="002577B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C7F"/>
    <w:rsid w:val="00067A8E"/>
    <w:rsid w:val="00207444"/>
    <w:rsid w:val="002577B9"/>
    <w:rsid w:val="002979CF"/>
    <w:rsid w:val="00490155"/>
    <w:rsid w:val="004E31BD"/>
    <w:rsid w:val="00535C7F"/>
    <w:rsid w:val="00675611"/>
    <w:rsid w:val="006C1EA2"/>
    <w:rsid w:val="006E309E"/>
    <w:rsid w:val="007D6821"/>
    <w:rsid w:val="00833170"/>
    <w:rsid w:val="008A0122"/>
    <w:rsid w:val="00961620"/>
    <w:rsid w:val="00B44C31"/>
    <w:rsid w:val="00C2741C"/>
    <w:rsid w:val="00D4781A"/>
    <w:rsid w:val="00D96D02"/>
    <w:rsid w:val="00E04D0A"/>
    <w:rsid w:val="00F25F8F"/>
    <w:rsid w:val="00FB1C08"/>
    <w:rsid w:val="00FC1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3F247"/>
  <w15:chartTrackingRefBased/>
  <w15:docId w15:val="{D0993553-441E-436B-9877-F9598A49A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7A8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7A8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577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77B9"/>
  </w:style>
  <w:style w:type="paragraph" w:styleId="Footer">
    <w:name w:val="footer"/>
    <w:basedOn w:val="Normal"/>
    <w:link w:val="FooterChar"/>
    <w:uiPriority w:val="99"/>
    <w:unhideWhenUsed/>
    <w:rsid w:val="002577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77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0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3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2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0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0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2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7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3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5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66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3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9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4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8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9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1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23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7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9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5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86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353/afa.2016.002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i.org/10.2307/2652314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2307/3595112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doi.org/10.1017/s153778142100007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Arieko Sam</dc:creator>
  <cp:keywords/>
  <dc:description/>
  <cp:lastModifiedBy>john matheka</cp:lastModifiedBy>
  <cp:revision>7</cp:revision>
  <dcterms:created xsi:type="dcterms:W3CDTF">2021-09-30T10:28:00Z</dcterms:created>
  <dcterms:modified xsi:type="dcterms:W3CDTF">2021-10-01T01:31:00Z</dcterms:modified>
</cp:coreProperties>
</file>